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DB" w:rsidRDefault="00066EDB" w:rsidP="00066EDB">
      <w:pPr>
        <w:rPr>
          <w:rFonts w:ascii="Arial" w:hAnsi="Arial" w:cs="Arial"/>
        </w:rPr>
      </w:pPr>
    </w:p>
    <w:p w:rsidR="00066EDB" w:rsidRDefault="00066EDB" w:rsidP="00463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6" w:hanging="14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FICHE PEDAGOGIQUE DE LA SEANCE</w:t>
      </w:r>
    </w:p>
    <w:p w:rsidR="0009387B" w:rsidRPr="006D508A" w:rsidRDefault="0009387B" w:rsidP="00463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426" w:hanging="142"/>
        <w:jc w:val="center"/>
        <w:rPr>
          <w:rFonts w:ascii="Arial" w:hAnsi="Arial" w:cs="Arial"/>
          <w:sz w:val="32"/>
          <w:szCs w:val="32"/>
        </w:rPr>
      </w:pPr>
      <w:r w:rsidRPr="0009387B">
        <w:rPr>
          <w:rFonts w:ascii="Arial" w:hAnsi="Arial" w:cs="Arial"/>
          <w:sz w:val="32"/>
          <w:szCs w:val="32"/>
        </w:rPr>
        <w:t>TD MICHEL &amp; AUGUSTIN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0"/>
        <w:gridCol w:w="4302"/>
      </w:tblGrid>
      <w:tr w:rsidR="00066EDB" w:rsidRPr="00FE613A" w:rsidTr="0025503A">
        <w:trPr>
          <w:trHeight w:val="748"/>
        </w:trPr>
        <w:tc>
          <w:tcPr>
            <w:tcW w:w="978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6EDB" w:rsidRPr="00FE613A" w:rsidRDefault="00066EDB" w:rsidP="0025503A">
            <w:pPr>
              <w:spacing w:after="0" w:line="240" w:lineRule="auto"/>
              <w:ind w:right="71"/>
              <w:jc w:val="center"/>
              <w:rPr>
                <w:rFonts w:ascii="Arial" w:eastAsia="SimSun" w:hAnsi="Arial" w:cs="Arial"/>
                <w:iCs/>
                <w:sz w:val="24"/>
                <w:szCs w:val="24"/>
                <w:lang w:eastAsia="zh-CN"/>
              </w:rPr>
            </w:pPr>
            <w:r w:rsidRPr="00FE613A">
              <w:rPr>
                <w:rFonts w:ascii="Arial" w:eastAsia="SimSun" w:hAnsi="Arial" w:cs="Times New Roman"/>
                <w:b/>
                <w:sz w:val="40"/>
                <w:szCs w:val="40"/>
                <w:lang w:eastAsia="zh-CN"/>
              </w:rPr>
              <w:t>FICHE PÉDAGOGIQUE</w:t>
            </w:r>
          </w:p>
        </w:tc>
      </w:tr>
      <w:tr w:rsidR="00066EDB" w:rsidRPr="00FE613A" w:rsidTr="0025503A">
        <w:trPr>
          <w:trHeight w:val="285"/>
        </w:trPr>
        <w:tc>
          <w:tcPr>
            <w:tcW w:w="5480" w:type="dxa"/>
            <w:tcBorders>
              <w:left w:val="single" w:sz="18" w:space="0" w:color="auto"/>
            </w:tcBorders>
          </w:tcPr>
          <w:p w:rsidR="00066EDB" w:rsidRPr="00FE613A" w:rsidRDefault="00066EDB" w:rsidP="0025503A">
            <w:pPr>
              <w:tabs>
                <w:tab w:val="left" w:pos="5317"/>
              </w:tabs>
              <w:spacing w:after="0" w:line="240" w:lineRule="auto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FE613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Titre de la séquence pédagogique</w:t>
            </w:r>
            <w:r w:rsidRPr="00FE613A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 : </w:t>
            </w:r>
          </w:p>
          <w:p w:rsidR="00D67BE4" w:rsidRDefault="00D67BE4" w:rsidP="0025503A">
            <w:pPr>
              <w:spacing w:after="0" w:line="240" w:lineRule="auto"/>
              <w:ind w:right="164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</w:p>
          <w:p w:rsidR="00D67BE4" w:rsidRDefault="00D67BE4" w:rsidP="0025503A">
            <w:pPr>
              <w:spacing w:after="0" w:line="240" w:lineRule="auto"/>
              <w:ind w:right="164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Thème : Compétences et potentiel</w:t>
            </w:r>
          </w:p>
          <w:p w:rsidR="00066EDB" w:rsidRPr="00FE613A" w:rsidRDefault="00D67BE4" w:rsidP="0025503A">
            <w:pPr>
              <w:spacing w:after="0" w:line="240" w:lineRule="auto"/>
              <w:ind w:right="164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D67BE4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Comment répondre aux besoins en compétences de l’organisation?</w:t>
            </w:r>
          </w:p>
          <w:p w:rsidR="00066EDB" w:rsidRPr="00FE613A" w:rsidRDefault="00066EDB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66EDB" w:rsidRPr="00FE613A" w:rsidRDefault="00066EDB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tcBorders>
              <w:right w:val="single" w:sz="18" w:space="0" w:color="auto"/>
            </w:tcBorders>
          </w:tcPr>
          <w:p w:rsidR="00066EDB" w:rsidRPr="00FE613A" w:rsidRDefault="00066EDB" w:rsidP="0025503A">
            <w:pPr>
              <w:spacing w:after="0" w:line="240" w:lineRule="auto"/>
              <w:ind w:right="71"/>
              <w:jc w:val="both"/>
              <w:rPr>
                <w:rFonts w:ascii="Arial" w:eastAsia="SimSun" w:hAnsi="Arial" w:cs="Arial"/>
                <w:bCs/>
                <w:sz w:val="28"/>
                <w:szCs w:val="28"/>
                <w:lang w:eastAsia="zh-CN"/>
              </w:rPr>
            </w:pPr>
            <w:r w:rsidRPr="00FE613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Discipline concernée</w:t>
            </w:r>
            <w:r w:rsidRPr="00FE613A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 : 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Spécialité </w:t>
            </w:r>
            <w:r w:rsidR="00D67BE4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RHC 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en terminale STMG</w:t>
            </w:r>
          </w:p>
          <w:p w:rsidR="00066EDB" w:rsidRPr="00FE613A" w:rsidRDefault="00066EDB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66EDB" w:rsidRPr="00FE613A" w:rsidRDefault="00066EDB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066EDB" w:rsidRPr="00FE613A" w:rsidTr="0025503A">
        <w:trPr>
          <w:trHeight w:val="644"/>
        </w:trPr>
        <w:tc>
          <w:tcPr>
            <w:tcW w:w="5480" w:type="dxa"/>
            <w:tcBorders>
              <w:left w:val="single" w:sz="18" w:space="0" w:color="auto"/>
            </w:tcBorders>
          </w:tcPr>
          <w:p w:rsidR="00066EDB" w:rsidRPr="00FE613A" w:rsidRDefault="00066EDB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FE613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 xml:space="preserve">Classe </w:t>
            </w:r>
            <w:r w:rsidRPr="00FE613A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Terminale STMG</w:t>
            </w:r>
          </w:p>
          <w:p w:rsidR="00066EDB" w:rsidRPr="00FE613A" w:rsidRDefault="00066EDB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02" w:type="dxa"/>
            <w:tcBorders>
              <w:right w:val="single" w:sz="18" w:space="0" w:color="auto"/>
            </w:tcBorders>
          </w:tcPr>
          <w:p w:rsidR="00923B0D" w:rsidRDefault="00923B0D" w:rsidP="00923B0D">
            <w:pPr>
              <w:spacing w:after="0" w:line="240" w:lineRule="auto"/>
              <w:ind w:right="76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Distribution des consignes en classe entière</w:t>
            </w:r>
          </w:p>
          <w:p w:rsidR="00066EDB" w:rsidRPr="00FE613A" w:rsidRDefault="00923B0D" w:rsidP="00923B0D">
            <w:pPr>
              <w:spacing w:after="0" w:line="240" w:lineRule="auto"/>
              <w:ind w:right="76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Travail à la maison</w:t>
            </w:r>
          </w:p>
          <w:p w:rsidR="00066EDB" w:rsidRPr="00FE613A" w:rsidRDefault="00066EDB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066EDB" w:rsidRPr="00FE613A" w:rsidTr="0025503A">
        <w:trPr>
          <w:cantSplit/>
        </w:trPr>
        <w:tc>
          <w:tcPr>
            <w:tcW w:w="97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6EDB" w:rsidRPr="00FE613A" w:rsidRDefault="00066EDB" w:rsidP="0025503A">
            <w:pPr>
              <w:spacing w:after="0" w:line="240" w:lineRule="auto"/>
              <w:ind w:right="71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FE613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 xml:space="preserve">Durée de la séquence : </w:t>
            </w:r>
            <w:r w:rsidR="00553983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temps libre pour les élèves (classe inversée). Donner date butoir pour répondre aux questions.</w:t>
            </w:r>
          </w:p>
          <w:p w:rsidR="00066EDB" w:rsidRPr="00FE613A" w:rsidRDefault="00066EDB" w:rsidP="005570FD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066EDB" w:rsidRPr="00FE613A" w:rsidTr="0025503A">
        <w:trPr>
          <w:cantSplit/>
        </w:trPr>
        <w:tc>
          <w:tcPr>
            <w:tcW w:w="97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6EDB" w:rsidRPr="00FE613A" w:rsidRDefault="00066EDB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FE613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Place dans l’année</w:t>
            </w:r>
            <w:r w:rsidRPr="00FE613A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 : </w:t>
            </w:r>
            <w:r w:rsidR="00D67BE4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Début décembre</w:t>
            </w:r>
          </w:p>
          <w:p w:rsidR="00066EDB" w:rsidRPr="00FE613A" w:rsidRDefault="00066EDB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066EDB" w:rsidRPr="00FE613A" w:rsidTr="0025503A">
        <w:trPr>
          <w:cantSplit/>
        </w:trPr>
        <w:tc>
          <w:tcPr>
            <w:tcW w:w="5480" w:type="dxa"/>
            <w:tcBorders>
              <w:left w:val="single" w:sz="18" w:space="0" w:color="auto"/>
            </w:tcBorders>
          </w:tcPr>
          <w:p w:rsidR="00D67BE4" w:rsidRPr="00D67BE4" w:rsidRDefault="00066EDB" w:rsidP="00D67BE4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FE613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Objectif</w:t>
            </w: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s</w:t>
            </w:r>
            <w:r w:rsidRPr="00FE613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 xml:space="preserve"> principaux</w:t>
            </w:r>
            <w:r w:rsidRPr="00FE613A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 :</w:t>
            </w:r>
          </w:p>
          <w:p w:rsidR="00923B0D" w:rsidRDefault="00923B0D" w:rsidP="00D67BE4">
            <w:pPr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Vérifier la capacité des élèves à organiser leur travail et à travailler en autonomie</w:t>
            </w:r>
          </w:p>
          <w:p w:rsidR="00D67BE4" w:rsidRDefault="00D67BE4" w:rsidP="00D67BE4">
            <w:pPr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Vérifier la pertinence des modalités de recrutement par rapport aux exigences de l’organisation</w:t>
            </w:r>
          </w:p>
          <w:p w:rsidR="00066EDB" w:rsidRPr="00066EDB" w:rsidRDefault="00D67BE4" w:rsidP="00D67BE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right="123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</w:rPr>
              <w:t>Apprécier des modalités d’accueil et d’intégration des individus</w:t>
            </w:r>
          </w:p>
        </w:tc>
        <w:tc>
          <w:tcPr>
            <w:tcW w:w="4302" w:type="dxa"/>
            <w:tcBorders>
              <w:right w:val="single" w:sz="18" w:space="0" w:color="auto"/>
            </w:tcBorders>
          </w:tcPr>
          <w:p w:rsidR="00066EDB" w:rsidRDefault="00066EDB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FE613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Objectif</w:t>
            </w: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s intermédiaires</w:t>
            </w:r>
            <w:r w:rsidRPr="00FE613A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 :</w:t>
            </w:r>
          </w:p>
          <w:p w:rsidR="00066EDB" w:rsidRDefault="00D67BE4" w:rsidP="00066ED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Analyser une vidéo</w:t>
            </w:r>
          </w:p>
          <w:p w:rsidR="00D67BE4" w:rsidRDefault="00D67BE4" w:rsidP="00066ED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Prendre des notes</w:t>
            </w:r>
          </w:p>
          <w:p w:rsidR="00553983" w:rsidRPr="00066EDB" w:rsidRDefault="00553983" w:rsidP="00066ED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Organiser son temps</w:t>
            </w:r>
          </w:p>
          <w:p w:rsidR="00066EDB" w:rsidRPr="00066EDB" w:rsidRDefault="00066EDB" w:rsidP="0025503A">
            <w:pPr>
              <w:pStyle w:val="Paragraphedeliste"/>
              <w:spacing w:after="0" w:line="240" w:lineRule="auto"/>
              <w:ind w:right="71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25503A" w:rsidRPr="00FE613A" w:rsidTr="0025503A">
        <w:trPr>
          <w:cantSplit/>
        </w:trPr>
        <w:tc>
          <w:tcPr>
            <w:tcW w:w="97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503A" w:rsidRDefault="0025503A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proofErr w:type="spellStart"/>
            <w:r w:rsidRPr="00FE613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Pré-requis</w:t>
            </w:r>
            <w:proofErr w:type="spellEnd"/>
            <w:r w:rsidRPr="00FE613A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 : </w:t>
            </w:r>
            <w:r w:rsidR="00D67BE4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Programme de sciences de gestion</w:t>
            </w:r>
          </w:p>
          <w:p w:rsidR="00D67BE4" w:rsidRDefault="00D67BE4" w:rsidP="00D67BE4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right="71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D67BE4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Comment un individu devient-il acteur dans une organisation ?</w:t>
            </w:r>
          </w:p>
          <w:p w:rsidR="0025503A" w:rsidRPr="0025503A" w:rsidRDefault="00D67BE4" w:rsidP="00D67BE4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right="71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D67BE4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L’activité humaine constitue-t-elle une charge ou une ressource pour l’organisation ?</w:t>
            </w: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 : </w:t>
            </w:r>
            <w:r w:rsidRPr="00D67BE4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Activité de travail : conditions de travail, compétence et qualification</w:t>
            </w:r>
          </w:p>
        </w:tc>
      </w:tr>
      <w:tr w:rsidR="00066EDB" w:rsidRPr="00FE613A" w:rsidTr="003E7424">
        <w:trPr>
          <w:cantSplit/>
          <w:trHeight w:val="1052"/>
        </w:trPr>
        <w:tc>
          <w:tcPr>
            <w:tcW w:w="97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6EDB" w:rsidRDefault="00066EDB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 w:rsidRPr="00FE613A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Support(s) pédagogique(s)</w:t>
            </w:r>
            <w:r w:rsidRPr="00FE613A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: </w:t>
            </w:r>
          </w:p>
          <w:p w:rsidR="003E7424" w:rsidRPr="00FE613A" w:rsidRDefault="00923B0D" w:rsidP="00066EDB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TD Michel &amp; Augustin</w:t>
            </w:r>
            <w:bookmarkStart w:id="0" w:name="_GoBack"/>
            <w:bookmarkEnd w:id="0"/>
          </w:p>
          <w:p w:rsidR="00066EDB" w:rsidRPr="00FE613A" w:rsidRDefault="00553983" w:rsidP="00D67BE4">
            <w:pPr>
              <w:spacing w:after="0" w:line="240" w:lineRule="auto"/>
              <w:ind w:right="1412"/>
              <w:jc w:val="both"/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Vidéo </w:t>
            </w:r>
            <w:proofErr w:type="spellStart"/>
            <w:r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Edpuzzle</w:t>
            </w:r>
            <w:proofErr w:type="spellEnd"/>
          </w:p>
        </w:tc>
      </w:tr>
    </w:tbl>
    <w:p w:rsidR="00066EDB" w:rsidRDefault="00066EDB" w:rsidP="00066EDB">
      <w:pPr>
        <w:rPr>
          <w:rFonts w:ascii="Arial" w:hAnsi="Arial" w:cs="Arial"/>
        </w:rPr>
      </w:pPr>
    </w:p>
    <w:sectPr w:rsidR="00066E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AD" w:rsidRDefault="00394EAD" w:rsidP="00394EAD">
      <w:pPr>
        <w:spacing w:after="0" w:line="240" w:lineRule="auto"/>
      </w:pPr>
      <w:r>
        <w:separator/>
      </w:r>
    </w:p>
  </w:endnote>
  <w:endnote w:type="continuationSeparator" w:id="0">
    <w:p w:rsidR="00394EAD" w:rsidRDefault="00394EAD" w:rsidP="0039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40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4EAD" w:rsidRDefault="00394EAD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3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3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4EAD" w:rsidRDefault="00394EAD">
    <w:pPr>
      <w:pStyle w:val="Pieddepage"/>
    </w:pPr>
    <w:r>
      <w:t>Fiche pédagogique TD Michel &amp; Augustin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AD" w:rsidRDefault="00394EAD" w:rsidP="00394EAD">
      <w:pPr>
        <w:spacing w:after="0" w:line="240" w:lineRule="auto"/>
      </w:pPr>
      <w:r>
        <w:separator/>
      </w:r>
    </w:p>
  </w:footnote>
  <w:footnote w:type="continuationSeparator" w:id="0">
    <w:p w:rsidR="00394EAD" w:rsidRDefault="00394EAD" w:rsidP="0039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37C"/>
    <w:multiLevelType w:val="hybridMultilevel"/>
    <w:tmpl w:val="C188F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4C7D"/>
    <w:multiLevelType w:val="hybridMultilevel"/>
    <w:tmpl w:val="642EC93E"/>
    <w:lvl w:ilvl="0" w:tplc="040C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 w15:restartNumberingAfterBreak="0">
    <w:nsid w:val="178D35EE"/>
    <w:multiLevelType w:val="multilevel"/>
    <w:tmpl w:val="59BC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F2F11"/>
    <w:multiLevelType w:val="hybridMultilevel"/>
    <w:tmpl w:val="055051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6245D"/>
    <w:multiLevelType w:val="multilevel"/>
    <w:tmpl w:val="5F0E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64C48"/>
    <w:multiLevelType w:val="hybridMultilevel"/>
    <w:tmpl w:val="F93ABE3A"/>
    <w:lvl w:ilvl="0" w:tplc="C18CCB2C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3258A"/>
    <w:multiLevelType w:val="hybridMultilevel"/>
    <w:tmpl w:val="9B22F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357"/>
    <w:multiLevelType w:val="hybridMultilevel"/>
    <w:tmpl w:val="AC1ACC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04EDE"/>
    <w:multiLevelType w:val="hybridMultilevel"/>
    <w:tmpl w:val="2F72725E"/>
    <w:lvl w:ilvl="0" w:tplc="9E76B8B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1A66BC"/>
    <w:multiLevelType w:val="multilevel"/>
    <w:tmpl w:val="F446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265B2"/>
    <w:multiLevelType w:val="multilevel"/>
    <w:tmpl w:val="515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B2B38"/>
    <w:multiLevelType w:val="hybridMultilevel"/>
    <w:tmpl w:val="8B1A0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A0752"/>
    <w:multiLevelType w:val="hybridMultilevel"/>
    <w:tmpl w:val="8350F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DB"/>
    <w:rsid w:val="00066EDB"/>
    <w:rsid w:val="0009387B"/>
    <w:rsid w:val="0025503A"/>
    <w:rsid w:val="00394EAD"/>
    <w:rsid w:val="003E7424"/>
    <w:rsid w:val="00463008"/>
    <w:rsid w:val="00553983"/>
    <w:rsid w:val="005570FD"/>
    <w:rsid w:val="007556F4"/>
    <w:rsid w:val="00923B0D"/>
    <w:rsid w:val="00A173F0"/>
    <w:rsid w:val="00BE55D8"/>
    <w:rsid w:val="00D67BE4"/>
    <w:rsid w:val="00F21267"/>
    <w:rsid w:val="00F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FCF3"/>
  <w15:docId w15:val="{83A7CDC4-2BFB-4F76-B38C-3EFA3995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6E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6E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BE4"/>
  </w:style>
  <w:style w:type="paragraph" w:styleId="Pieddepage">
    <w:name w:val="footer"/>
    <w:basedOn w:val="Normal"/>
    <w:link w:val="PieddepageCar"/>
    <w:uiPriority w:val="99"/>
    <w:unhideWhenUsed/>
    <w:rsid w:val="00394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4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WINDOWS-8</dc:creator>
  <cp:lastModifiedBy>GWENAELLE POLICE</cp:lastModifiedBy>
  <cp:revision>8</cp:revision>
  <dcterms:created xsi:type="dcterms:W3CDTF">2016-12-11T18:31:00Z</dcterms:created>
  <dcterms:modified xsi:type="dcterms:W3CDTF">2017-02-24T20:05:00Z</dcterms:modified>
</cp:coreProperties>
</file>